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9F" w:rsidRDefault="0013779F" w:rsidP="0013779F">
      <w:pPr>
        <w:pStyle w:val="a5"/>
        <w:jc w:val="right"/>
        <w:rPr>
          <w:b/>
        </w:rPr>
      </w:pP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noProof/>
        </w:rPr>
        <w:drawing>
          <wp:inline distT="0" distB="0" distL="0" distR="0">
            <wp:extent cx="622300" cy="812800"/>
            <wp:effectExtent l="19050" t="0" r="635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 xml:space="preserve">АДМИНИСТРАЦИЯ ГОРОДА БАРАБИНСКА </w:t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>БАРАБИНСКОГО РАЙОНА НОВОСИБИРСКОЙ ОБЛАСТИ</w:t>
      </w:r>
    </w:p>
    <w:p w:rsidR="00CF5744" w:rsidRPr="00BB0D4A" w:rsidRDefault="00CF5744" w:rsidP="00CF5744">
      <w:pPr>
        <w:pStyle w:val="a5"/>
        <w:rPr>
          <w:b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  <w:r w:rsidRPr="00BB0D4A">
        <w:rPr>
          <w:sz w:val="28"/>
        </w:rPr>
        <w:t xml:space="preserve">ПОСТАНОВЛЕНИЕ </w:t>
      </w: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</w:p>
    <w:p w:rsidR="00CF5744" w:rsidRPr="00BB0D4A" w:rsidRDefault="00AD6BFA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07.12.2023  № 1088</w:t>
      </w:r>
    </w:p>
    <w:p w:rsidR="00CF5744" w:rsidRPr="00BB0D4A" w:rsidRDefault="00CF5744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  <w:szCs w:val="28"/>
        </w:rPr>
      </w:pPr>
      <w:r w:rsidRPr="00BB0D4A">
        <w:rPr>
          <w:sz w:val="28"/>
          <w:szCs w:val="28"/>
        </w:rPr>
        <w:t>О внесении изменений в Схему размещения нестационарных торговых объектов на территории города Барабинска Барабинского района Новосибирской области, утвержденную постановлением администрации города Барабинска Барабинского района Новосибирской области от 28.04.2021 № 284</w:t>
      </w:r>
    </w:p>
    <w:p w:rsidR="00CF5744" w:rsidRPr="00BB0D4A" w:rsidRDefault="00CF5744" w:rsidP="00CF5744">
      <w:pPr>
        <w:spacing w:after="0" w:line="240" w:lineRule="auto"/>
        <w:rPr>
          <w:lang w:eastAsia="ru-RU"/>
        </w:rPr>
      </w:pPr>
    </w:p>
    <w:p w:rsidR="00CF5744" w:rsidRPr="00BB0D4A" w:rsidRDefault="00CF5744" w:rsidP="00CF5744">
      <w:pPr>
        <w:pStyle w:val="3"/>
        <w:ind w:firstLine="851"/>
      </w:pPr>
      <w:r w:rsidRPr="00BB0D4A"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 руководствуясь приказом министерства промышленности, торговли и развития предпринимательства Новосибирской области  от 24.01.2011 № 10 «О порядке разработки и утверждения органами местного самоуправления Новосибирской области схемы размещения нестационарных торговых объектов»,  Уставом города Барабинска Барабинско</w:t>
      </w:r>
      <w:r w:rsidR="001C4AE8">
        <w:t>го района Новосибирской области</w:t>
      </w:r>
    </w:p>
    <w:p w:rsidR="00CF5744" w:rsidRPr="00BB0D4A" w:rsidRDefault="00CF5744" w:rsidP="00CF5744">
      <w:pPr>
        <w:pStyle w:val="1"/>
        <w:tabs>
          <w:tab w:val="left" w:pos="4678"/>
        </w:tabs>
        <w:jc w:val="both"/>
        <w:rPr>
          <w:b w:val="0"/>
          <w:sz w:val="28"/>
          <w:szCs w:val="28"/>
        </w:rPr>
      </w:pPr>
      <w:r w:rsidRPr="00BB0D4A">
        <w:rPr>
          <w:sz w:val="28"/>
          <w:szCs w:val="28"/>
        </w:rPr>
        <w:t>ПОСТАНОВЛЯЮ</w:t>
      </w:r>
      <w:r w:rsidRPr="00BB0D4A">
        <w:rPr>
          <w:b w:val="0"/>
          <w:sz w:val="28"/>
          <w:szCs w:val="28"/>
        </w:rPr>
        <w:t>:</w:t>
      </w:r>
    </w:p>
    <w:p w:rsidR="0070501C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0D4A">
        <w:rPr>
          <w:rFonts w:ascii="Times New Roman" w:hAnsi="Times New Roman"/>
          <w:sz w:val="28"/>
          <w:szCs w:val="28"/>
        </w:rPr>
        <w:t>1. Внести в Схему размещения нестационарных торговых объектов на территории города Барабинска Барабинского района Новосибирской области, утвержденную постановлением администрации города Барабинска Барабинского района Новосибирской области от 28.04.2021 № 284 «Об утверждении Схемы размещения нестационарных торговых объектов на территории города Барабинска Барабинского района Новосибирской области»</w:t>
      </w:r>
      <w:r w:rsidR="00A27E80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C03C3F">
        <w:rPr>
          <w:rFonts w:ascii="Times New Roman" w:hAnsi="Times New Roman"/>
          <w:sz w:val="28"/>
          <w:szCs w:val="28"/>
        </w:rPr>
        <w:t>:</w:t>
      </w:r>
    </w:p>
    <w:p w:rsidR="00EC1747" w:rsidRDefault="0070501C" w:rsidP="00EC1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EC1747">
        <w:rPr>
          <w:rFonts w:ascii="Times New Roman" w:hAnsi="Times New Roman"/>
          <w:sz w:val="28"/>
          <w:szCs w:val="28"/>
        </w:rPr>
        <w:t>Текстовую и графическую части схемы размещения нестационарных торговых объектов на территории города Барабинска Барабинского района Новосибирской области изложить в новой редакции, согласно приложению.</w:t>
      </w:r>
    </w:p>
    <w:p w:rsidR="00CF5744" w:rsidRPr="00BB0D4A" w:rsidRDefault="00861161" w:rsidP="00CF574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CF5744" w:rsidRPr="00BB0D4A">
        <w:rPr>
          <w:rFonts w:ascii="Times New Roman" w:hAnsi="Times New Roman"/>
          <w:sz w:val="28"/>
          <w:szCs w:val="28"/>
          <w:lang w:eastAsia="ru-RU"/>
        </w:rPr>
        <w:t xml:space="preserve"> Направить постановление </w:t>
      </w:r>
      <w:r w:rsidR="00CF5744" w:rsidRPr="00BB0D4A">
        <w:rPr>
          <w:rStyle w:val="apple-converted-space"/>
          <w:rFonts w:ascii="Arial" w:hAnsi="Arial" w:cs="Arial"/>
          <w:spacing w:val="2"/>
          <w:sz w:val="21"/>
          <w:szCs w:val="21"/>
          <w:shd w:val="clear" w:color="auto" w:fill="FFFFFF"/>
        </w:rPr>
        <w:t> </w:t>
      </w:r>
      <w:r w:rsidR="00CF5744"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течение пяти рабочих дней со дня внесения дополнений в министерство промышленности, торговли и развития предпринимательства Новосибирской области.</w:t>
      </w:r>
    </w:p>
    <w:p w:rsidR="00CF5744" w:rsidRPr="00BB0D4A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861161">
        <w:rPr>
          <w:rFonts w:ascii="Times New Roman" w:hAnsi="Times New Roman"/>
          <w:sz w:val="28"/>
          <w:szCs w:val="28"/>
          <w:lang w:eastAsia="ru-RU"/>
        </w:rPr>
        <w:t>3.</w:t>
      </w:r>
      <w:r w:rsidRPr="00BB0D4A">
        <w:rPr>
          <w:rFonts w:ascii="Times New Roman" w:hAnsi="Times New Roman"/>
          <w:sz w:val="28"/>
          <w:szCs w:val="28"/>
          <w:lang w:eastAsia="ru-RU"/>
        </w:rPr>
        <w:t xml:space="preserve"> Опубликовать настоящее постановление в газете «Барабинские ведомости» и разместить на официальном сайте администрации города Барабин</w:t>
      </w:r>
      <w:r w:rsidR="00333179">
        <w:rPr>
          <w:rFonts w:ascii="Times New Roman" w:hAnsi="Times New Roman"/>
          <w:sz w:val="28"/>
          <w:szCs w:val="28"/>
          <w:lang w:eastAsia="ru-RU"/>
        </w:rPr>
        <w:t>ска</w:t>
      </w:r>
      <w:r w:rsidRPr="00BB0D4A">
        <w:rPr>
          <w:rFonts w:ascii="Times New Roman" w:hAnsi="Times New Roman"/>
          <w:sz w:val="28"/>
          <w:szCs w:val="28"/>
          <w:lang w:eastAsia="ru-RU"/>
        </w:rPr>
        <w:t>.</w:t>
      </w:r>
    </w:p>
    <w:p w:rsidR="00CF5744" w:rsidRPr="00BB0D4A" w:rsidRDefault="00861161" w:rsidP="00CF57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F5744" w:rsidRPr="00BB0D4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CF5744" w:rsidRPr="00BB0D4A">
        <w:rPr>
          <w:rFonts w:ascii="Times New Roman" w:hAnsi="Times New Roman"/>
          <w:sz w:val="28"/>
          <w:szCs w:val="28"/>
        </w:rPr>
        <w:t>Контроль за исполнением постановления возложить на заместителя главы администрации – начальника управления делами  Шульгина В.В.</w:t>
      </w:r>
    </w:p>
    <w:p w:rsidR="005179AC" w:rsidRDefault="005179AC" w:rsidP="0094187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EC1747" w:rsidRDefault="00EC1747" w:rsidP="0094187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CF5744" w:rsidRPr="00D14D91" w:rsidRDefault="003073DB" w:rsidP="00941875">
      <w:pPr>
        <w:spacing w:after="0" w:line="240" w:lineRule="auto"/>
        <w:ind w:right="-2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5179A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   </w:t>
      </w:r>
      <w:r w:rsidR="0089437C">
        <w:rPr>
          <w:rFonts w:ascii="Times New Roman" w:hAnsi="Times New Roman"/>
          <w:sz w:val="28"/>
          <w:szCs w:val="28"/>
        </w:rPr>
        <w:t xml:space="preserve">  </w:t>
      </w:r>
      <w:r w:rsidR="005179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Р.В. Бобров</w:t>
      </w:r>
    </w:p>
    <w:p w:rsidR="00802E35" w:rsidRDefault="00802E35" w:rsidP="00802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</w:t>
      </w:r>
      <w:r w:rsidR="00B74307">
        <w:rPr>
          <w:rFonts w:ascii="Times New Roman" w:hAnsi="Times New Roman"/>
          <w:sz w:val="28"/>
          <w:szCs w:val="28"/>
        </w:rPr>
        <w:t xml:space="preserve">                     </w:t>
      </w:r>
    </w:p>
    <w:p w:rsidR="001C4AE8" w:rsidRDefault="001C4AE8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sectPr w:rsidR="001C4AE8" w:rsidSect="007E6D22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1C4AE8" w:rsidRDefault="001C4AE8" w:rsidP="001C4AE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Приложение    </w:t>
      </w:r>
    </w:p>
    <w:p w:rsidR="001C4AE8" w:rsidRDefault="001C4AE8" w:rsidP="001C4AE8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1C4AE8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4AE8" w:rsidRPr="008078DE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40"/>
      <w:bookmarkEnd w:id="0"/>
      <w:r w:rsidRPr="008078D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r w:rsidRPr="007709CC">
        <w:rPr>
          <w:rFonts w:ascii="Times New Roman" w:hAnsi="Times New Roman" w:cs="Times New Roman"/>
          <w:b/>
          <w:sz w:val="28"/>
          <w:szCs w:val="28"/>
        </w:rPr>
        <w:t>нестационар</w:t>
      </w:r>
      <w:r w:rsidRPr="008078DE">
        <w:rPr>
          <w:rFonts w:ascii="Times New Roman" w:hAnsi="Times New Roman" w:cs="Times New Roman"/>
          <w:b/>
          <w:sz w:val="28"/>
          <w:szCs w:val="28"/>
        </w:rPr>
        <w:t>ных торговых объектов</w:t>
      </w: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>на территории города Барабинска Барабинского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</w:p>
    <w:p w:rsidR="001C4AE8" w:rsidRDefault="001C4AE8" w:rsidP="001C4AE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 xml:space="preserve">1. Текстовая часть </w:t>
      </w: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126"/>
        <w:gridCol w:w="1474"/>
        <w:gridCol w:w="907"/>
        <w:gridCol w:w="1077"/>
        <w:gridCol w:w="1077"/>
        <w:gridCol w:w="2098"/>
        <w:gridCol w:w="1984"/>
        <w:gridCol w:w="2154"/>
        <w:gridCol w:w="1562"/>
      </w:tblGrid>
      <w:tr w:rsidR="001C4AE8" w:rsidRPr="00580128" w:rsidTr="001C4AE8">
        <w:tc>
          <w:tcPr>
            <w:tcW w:w="709" w:type="dxa"/>
            <w:vAlign w:val="center"/>
          </w:tcPr>
          <w:p w:rsidR="001C4AE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N</w:t>
            </w:r>
          </w:p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Тип нестационарного торгового объекта &lt;*&gt;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земельного участка &lt;**&gt;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Период функционирования нестационарного торгового объекта (постоянно или сезонно с ___ по ____)</w:t>
            </w:r>
          </w:p>
        </w:tc>
        <w:tc>
          <w:tcPr>
            <w:tcW w:w="1562" w:type="dxa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2" w:type="dxa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Р. Люксембург,16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C4AE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Р. Люксембург, 77а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C4AE8" w:rsidRDefault="001C4AE8" w:rsidP="001C4AE8">
            <w:r w:rsidRPr="004B58B1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E17DF6" w:rsidRPr="00580128" w:rsidTr="001C4AE8">
        <w:tc>
          <w:tcPr>
            <w:tcW w:w="709" w:type="dxa"/>
            <w:vAlign w:val="center"/>
          </w:tcPr>
          <w:p w:rsidR="00E17DF6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E17DF6" w:rsidRDefault="00E17DF6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Пушкина, 2</w:t>
            </w:r>
          </w:p>
        </w:tc>
        <w:tc>
          <w:tcPr>
            <w:tcW w:w="1474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98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E17DF6" w:rsidRPr="00580128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E17DF6" w:rsidRPr="00580128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E17DF6" w:rsidRDefault="00E17DF6" w:rsidP="0013044A"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Пушкина, 6,  </w:t>
            </w:r>
            <w:r w:rsidR="000E7EDF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товары,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870A5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9C6F1B" w:rsidRPr="008870A5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8870A5" w:rsidRDefault="009C6F1B" w:rsidP="001C4AE8">
            <w:r w:rsidRPr="008870A5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75764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Align w:val="center"/>
          </w:tcPr>
          <w:p w:rsidR="009C6F1B" w:rsidRPr="00875764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Pr="00875764" w:rsidRDefault="009C6F1B" w:rsidP="001C4AE8">
            <w:r w:rsidRPr="00875764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870A5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Align w:val="center"/>
          </w:tcPr>
          <w:p w:rsidR="009C6F1B" w:rsidRPr="008870A5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 xml:space="preserve">Продовольственные товары </w:t>
            </w:r>
          </w:p>
        </w:tc>
        <w:tc>
          <w:tcPr>
            <w:tcW w:w="198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Pr="008870A5" w:rsidRDefault="009C6F1B" w:rsidP="001C4AE8">
            <w:r w:rsidRPr="008870A5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К. Маркса, в районе дома  № 118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</w:t>
            </w:r>
            <w:r w:rsidRPr="005A5A07">
              <w:rPr>
                <w:rFonts w:ascii="Times New Roman" w:hAnsi="Times New Roman" w:cs="Times New Roman"/>
              </w:rPr>
              <w:lastRenderedPageBreak/>
              <w:t>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К. Маркса, 119, прилегающая территория, восточная сторона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vAlign w:val="center"/>
          </w:tcPr>
          <w:p w:rsidR="009C6F1B" w:rsidRDefault="009C6F1B" w:rsidP="003748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Маркса, 119  прилегающая территория, восточная сторона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Островского в районе пересечения  ул. Ермака, совмещенный с автобусной остановкой «Островская»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9C6F1B" w:rsidRDefault="000E7EDF" w:rsidP="0013044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9C6F1B">
              <w:rPr>
                <w:rFonts w:ascii="Times New Roman" w:hAnsi="Times New Roman" w:cs="Times New Roman"/>
              </w:rPr>
              <w:t xml:space="preserve"> Барабинск, ул. Ермака, 12б, </w:t>
            </w:r>
            <w:r>
              <w:rPr>
                <w:rFonts w:ascii="Times New Roman" w:hAnsi="Times New Roman" w:cs="Times New Roman"/>
              </w:rPr>
              <w:t xml:space="preserve"> прилегающая </w:t>
            </w:r>
            <w:r w:rsidR="009C6F1B">
              <w:rPr>
                <w:rFonts w:ascii="Times New Roman" w:hAnsi="Times New Roman" w:cs="Times New Roman"/>
              </w:rPr>
              <w:t>территори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  <w:vAlign w:val="center"/>
          </w:tcPr>
          <w:p w:rsidR="009C6F1B" w:rsidRPr="00580128" w:rsidRDefault="008144DF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м/н </w:t>
            </w:r>
            <w:r w:rsidR="009C6F1B">
              <w:rPr>
                <w:rFonts w:ascii="Times New Roman" w:hAnsi="Times New Roman" w:cs="Times New Roman"/>
              </w:rPr>
              <w:t>Усадебный, 7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М. Горького, в районе </w:t>
            </w:r>
            <w:r>
              <w:rPr>
                <w:rFonts w:ascii="Times New Roman" w:hAnsi="Times New Roman" w:cs="Times New Roman"/>
              </w:rPr>
              <w:lastRenderedPageBreak/>
              <w:t>дома № 18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Default="009C6F1B" w:rsidP="001C4AE8">
            <w:r w:rsidRPr="00485C5A">
              <w:rPr>
                <w:rFonts w:ascii="Times New Roman" w:hAnsi="Times New Roman" w:cs="Times New Roman"/>
              </w:rPr>
              <w:t xml:space="preserve">Существующий </w:t>
            </w:r>
            <w:r w:rsidRPr="00485C5A">
              <w:rPr>
                <w:rFonts w:ascii="Times New Roman" w:hAnsi="Times New Roman" w:cs="Times New Roman"/>
              </w:rPr>
              <w:lastRenderedPageBreak/>
              <w:t>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Трудовой, в районе дома № 63 по ул. Р. Люксембург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Малая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510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Трудовой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Кирова, южная сторона ЦРБ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77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13779F" w:rsidRPr="00580128" w:rsidTr="001C4AE8">
        <w:tc>
          <w:tcPr>
            <w:tcW w:w="709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6" w:type="dxa"/>
            <w:vAlign w:val="center"/>
          </w:tcPr>
          <w:p w:rsidR="0013779F" w:rsidRDefault="0013779F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</w:t>
            </w:r>
          </w:p>
        </w:tc>
        <w:tc>
          <w:tcPr>
            <w:tcW w:w="147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07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098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98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3779F" w:rsidRPr="00E52467" w:rsidRDefault="0013779F" w:rsidP="001C4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Существующий нестационарный торговый </w:t>
            </w:r>
            <w:r>
              <w:rPr>
                <w:rFonts w:ascii="Times New Roman" w:hAnsi="Times New Roman" w:cs="Times New Roman"/>
              </w:rPr>
              <w:lastRenderedPageBreak/>
              <w:t>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</w:t>
            </w:r>
            <w:r w:rsidR="000E7EDF">
              <w:rPr>
                <w:rFonts w:ascii="Times New Roman" w:hAnsi="Times New Roman" w:cs="Times New Roman"/>
              </w:rPr>
              <w:t>, в районе поликлиники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098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 с восточной стороны здания № 9д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5449C" w:rsidRDefault="009C6F1B" w:rsidP="001C4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  <w:vAlign w:val="center"/>
          </w:tcPr>
          <w:p w:rsidR="009C6F1B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на пересечении пер. Рямовской и ул. Мира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6" w:type="dxa"/>
            <w:vAlign w:val="center"/>
          </w:tcPr>
          <w:p w:rsidR="009C6F1B" w:rsidRDefault="000E7EDF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9C6F1B">
              <w:rPr>
                <w:rFonts w:ascii="Times New Roman" w:hAnsi="Times New Roman" w:cs="Times New Roman"/>
              </w:rPr>
              <w:t xml:space="preserve"> Барабинск, ул. Ленина, на прилегающей территории к дому № 196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хлебобулочных изделий, розничная торговля</w:t>
            </w:r>
          </w:p>
        </w:tc>
        <w:tc>
          <w:tcPr>
            <w:tcW w:w="198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Ленина, между домами № 173 и № 181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4B58B1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Водопроводный</w:t>
            </w:r>
          </w:p>
        </w:tc>
        <w:tc>
          <w:tcPr>
            <w:tcW w:w="147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Default="009C6F1B" w:rsidP="0013044A">
            <w:r w:rsidRPr="00485C5A">
              <w:rPr>
                <w:rFonts w:ascii="Times New Roman" w:hAnsi="Times New Roman" w:cs="Times New Roman"/>
              </w:rPr>
              <w:t>Существующий нестационарн</w:t>
            </w:r>
            <w:r w:rsidRPr="00485C5A">
              <w:rPr>
                <w:rFonts w:ascii="Times New Roman" w:hAnsi="Times New Roman" w:cs="Times New Roman"/>
              </w:rPr>
              <w:lastRenderedPageBreak/>
              <w:t>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Советская, 121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функционирует </w:t>
            </w:r>
          </w:p>
        </w:tc>
        <w:tc>
          <w:tcPr>
            <w:tcW w:w="1562" w:type="dxa"/>
          </w:tcPr>
          <w:p w:rsidR="009C6F1B" w:rsidRDefault="009C6F1B" w:rsidP="001C4AE8"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Калинина, 5 парк культуры и отдыха</w:t>
            </w:r>
          </w:p>
        </w:tc>
        <w:tc>
          <w:tcPr>
            <w:tcW w:w="1474" w:type="dxa"/>
            <w:vAlign w:val="center"/>
          </w:tcPr>
          <w:p w:rsidR="009C6F1B" w:rsidRDefault="008238FC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 xml:space="preserve">авильон </w:t>
            </w:r>
          </w:p>
          <w:p w:rsidR="009C6F1B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098" w:type="dxa"/>
            <w:vAlign w:val="center"/>
          </w:tcPr>
          <w:p w:rsidR="009C6F1B" w:rsidRDefault="008144DF" w:rsidP="008144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  <w:r w:rsidR="009C6F1B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Pr="00485C5A" w:rsidRDefault="009C6F1B" w:rsidP="00E17DF6">
            <w:pPr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C6F1B" w:rsidRPr="00580128" w:rsidTr="00E17DF6">
        <w:trPr>
          <w:trHeight w:val="362"/>
        </w:trPr>
        <w:tc>
          <w:tcPr>
            <w:tcW w:w="15168" w:type="dxa"/>
            <w:gridSpan w:val="10"/>
            <w:vAlign w:val="center"/>
          </w:tcPr>
          <w:p w:rsidR="009C6F1B" w:rsidRPr="00E17DF6" w:rsidRDefault="0013779F" w:rsidP="00E17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Перспективные места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Цветочная, на пересечении с пер. Рямовской, на территории прилегающей к кладбищу «Покровское»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Сезонно 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участок находится примерно в 1,6 км. от ориентира по направлению на юг, на  прилегающей территории к кладбищу «Южное»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Островского, на территории  между домами  № 5 и № 7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Перспективное место размещения нестационарных торговых объектов 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vAlign w:val="center"/>
          </w:tcPr>
          <w:p w:rsidR="009C6F1B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 108, на прилегающей территории 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место, автомобиль</w:t>
            </w:r>
          </w:p>
        </w:tc>
        <w:tc>
          <w:tcPr>
            <w:tcW w:w="90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F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F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Продовольственные и непродовольственные товары 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собственность 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 108, на прилегающей территории </w:t>
            </w:r>
          </w:p>
        </w:tc>
        <w:tc>
          <w:tcPr>
            <w:tcW w:w="147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место, автомобиль</w:t>
            </w:r>
          </w:p>
        </w:tc>
        <w:tc>
          <w:tcPr>
            <w:tcW w:w="90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Продовольственные и непродовольственные товары </w:t>
            </w:r>
          </w:p>
        </w:tc>
        <w:tc>
          <w:tcPr>
            <w:tcW w:w="198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собственность </w:t>
            </w:r>
          </w:p>
        </w:tc>
        <w:tc>
          <w:tcPr>
            <w:tcW w:w="215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Pr="00580128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Кирова, 9 д, на прилегающей территории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М. Горького на пересечении ул. Луначарского, на прилегающей территории к магазину 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Коммунистическая, 12а, прилегающая территория 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</w:t>
            </w:r>
            <w:r>
              <w:rPr>
                <w:rFonts w:ascii="Times New Roman" w:hAnsi="Times New Roman" w:cs="Times New Roman"/>
              </w:rPr>
              <w:lastRenderedPageBreak/>
              <w:t>ых торговых объектов</w:t>
            </w:r>
          </w:p>
        </w:tc>
      </w:tr>
    </w:tbl>
    <w:p w:rsidR="001C4AE8" w:rsidRPr="00851B2B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Примечание: Порядковый номер нестационарного торгового</w:t>
      </w:r>
      <w:r w:rsidRPr="00851B2B">
        <w:rPr>
          <w:rFonts w:ascii="Times New Roman" w:hAnsi="Times New Roman" w:cs="Times New Roman"/>
          <w:b/>
          <w:sz w:val="28"/>
          <w:szCs w:val="28"/>
        </w:rPr>
        <w:t xml:space="preserve"> объекта в текстовой части Схемы соответствует  номеру внутри условного знака, расположенного  в графической части.</w:t>
      </w:r>
    </w:p>
    <w:p w:rsidR="007E6D22" w:rsidRDefault="007E6D22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bookmarkStart w:id="1" w:name="P167"/>
      <w:bookmarkEnd w:id="1"/>
    </w:p>
    <w:p w:rsidR="007E6D22" w:rsidRDefault="007E6D22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</w:p>
    <w:p w:rsidR="001C4AE8" w:rsidRDefault="001C4AE8" w:rsidP="00DA2A96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  <w:sectPr w:rsidR="001C4AE8" w:rsidSect="001C4AE8">
          <w:pgSz w:w="16838" w:h="11906" w:orient="landscape"/>
          <w:pgMar w:top="567" w:right="567" w:bottom="1134" w:left="1418" w:header="709" w:footer="709" w:gutter="0"/>
          <w:cols w:space="708"/>
          <w:docGrid w:linePitch="360"/>
        </w:sectPr>
      </w:pPr>
    </w:p>
    <w:p w:rsidR="009420FD" w:rsidRPr="009420FD" w:rsidRDefault="009420FD" w:rsidP="00DA2A96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9420FD" w:rsidRPr="009420FD" w:rsidSect="007E6D22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46B" w:rsidRDefault="00F1346B" w:rsidP="00A27E80">
      <w:pPr>
        <w:spacing w:after="0" w:line="240" w:lineRule="auto"/>
      </w:pPr>
      <w:r>
        <w:separator/>
      </w:r>
    </w:p>
  </w:endnote>
  <w:endnote w:type="continuationSeparator" w:id="1">
    <w:p w:rsidR="00F1346B" w:rsidRDefault="00F1346B" w:rsidP="00A2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46B" w:rsidRDefault="00F1346B" w:rsidP="00A27E80">
      <w:pPr>
        <w:spacing w:after="0" w:line="240" w:lineRule="auto"/>
      </w:pPr>
      <w:r>
        <w:separator/>
      </w:r>
    </w:p>
  </w:footnote>
  <w:footnote w:type="continuationSeparator" w:id="1">
    <w:p w:rsidR="00F1346B" w:rsidRDefault="00F1346B" w:rsidP="00A27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804"/>
    <w:rsid w:val="000113FD"/>
    <w:rsid w:val="00030F1C"/>
    <w:rsid w:val="00070B1A"/>
    <w:rsid w:val="00084461"/>
    <w:rsid w:val="000A3006"/>
    <w:rsid w:val="000C1AC3"/>
    <w:rsid w:val="000E7EDF"/>
    <w:rsid w:val="000F79AF"/>
    <w:rsid w:val="00102AE0"/>
    <w:rsid w:val="0013779F"/>
    <w:rsid w:val="00152FFF"/>
    <w:rsid w:val="00153B67"/>
    <w:rsid w:val="00154949"/>
    <w:rsid w:val="00175804"/>
    <w:rsid w:val="00181C7D"/>
    <w:rsid w:val="001871D4"/>
    <w:rsid w:val="00187B61"/>
    <w:rsid w:val="001C4AE8"/>
    <w:rsid w:val="00253855"/>
    <w:rsid w:val="002634EA"/>
    <w:rsid w:val="0026531E"/>
    <w:rsid w:val="0029356C"/>
    <w:rsid w:val="002C2AD2"/>
    <w:rsid w:val="003073DB"/>
    <w:rsid w:val="00333179"/>
    <w:rsid w:val="003467B0"/>
    <w:rsid w:val="00370C7A"/>
    <w:rsid w:val="00374819"/>
    <w:rsid w:val="0037683D"/>
    <w:rsid w:val="00384012"/>
    <w:rsid w:val="003878C9"/>
    <w:rsid w:val="00397907"/>
    <w:rsid w:val="003B023E"/>
    <w:rsid w:val="003B52B5"/>
    <w:rsid w:val="003B5C5F"/>
    <w:rsid w:val="003E1930"/>
    <w:rsid w:val="00413853"/>
    <w:rsid w:val="00432C0C"/>
    <w:rsid w:val="0046413A"/>
    <w:rsid w:val="004925F3"/>
    <w:rsid w:val="00494145"/>
    <w:rsid w:val="00496D96"/>
    <w:rsid w:val="004A7AD1"/>
    <w:rsid w:val="004B4F19"/>
    <w:rsid w:val="004D42F8"/>
    <w:rsid w:val="004E6C60"/>
    <w:rsid w:val="004E6DEB"/>
    <w:rsid w:val="004F0EF6"/>
    <w:rsid w:val="00510FEE"/>
    <w:rsid w:val="005179AC"/>
    <w:rsid w:val="00540467"/>
    <w:rsid w:val="005453F8"/>
    <w:rsid w:val="0055101B"/>
    <w:rsid w:val="0055157C"/>
    <w:rsid w:val="00582782"/>
    <w:rsid w:val="005E0523"/>
    <w:rsid w:val="005E7ED8"/>
    <w:rsid w:val="00605D72"/>
    <w:rsid w:val="006239FE"/>
    <w:rsid w:val="00623D82"/>
    <w:rsid w:val="006474BC"/>
    <w:rsid w:val="0065302B"/>
    <w:rsid w:val="00655FFF"/>
    <w:rsid w:val="00656E3D"/>
    <w:rsid w:val="00665DB6"/>
    <w:rsid w:val="006B458A"/>
    <w:rsid w:val="006D3270"/>
    <w:rsid w:val="006D621A"/>
    <w:rsid w:val="006F6627"/>
    <w:rsid w:val="0070501C"/>
    <w:rsid w:val="007336B0"/>
    <w:rsid w:val="00736F92"/>
    <w:rsid w:val="00756698"/>
    <w:rsid w:val="007A4AF4"/>
    <w:rsid w:val="007D0149"/>
    <w:rsid w:val="007D070A"/>
    <w:rsid w:val="007E6D22"/>
    <w:rsid w:val="00802E35"/>
    <w:rsid w:val="0081061C"/>
    <w:rsid w:val="00813D60"/>
    <w:rsid w:val="008144DF"/>
    <w:rsid w:val="008238FC"/>
    <w:rsid w:val="00827C61"/>
    <w:rsid w:val="00840EED"/>
    <w:rsid w:val="00850746"/>
    <w:rsid w:val="00855962"/>
    <w:rsid w:val="00860C05"/>
    <w:rsid w:val="00861161"/>
    <w:rsid w:val="00875764"/>
    <w:rsid w:val="00883F75"/>
    <w:rsid w:val="008870A5"/>
    <w:rsid w:val="0089437C"/>
    <w:rsid w:val="008B1A40"/>
    <w:rsid w:val="008C0C0D"/>
    <w:rsid w:val="008C68BC"/>
    <w:rsid w:val="008E357E"/>
    <w:rsid w:val="008E6400"/>
    <w:rsid w:val="008F5B20"/>
    <w:rsid w:val="008F733E"/>
    <w:rsid w:val="009122AB"/>
    <w:rsid w:val="00941875"/>
    <w:rsid w:val="009420FD"/>
    <w:rsid w:val="009635D6"/>
    <w:rsid w:val="009668AF"/>
    <w:rsid w:val="00966B53"/>
    <w:rsid w:val="00972755"/>
    <w:rsid w:val="009A280F"/>
    <w:rsid w:val="009A3547"/>
    <w:rsid w:val="009A3D82"/>
    <w:rsid w:val="009C4300"/>
    <w:rsid w:val="009C6F1B"/>
    <w:rsid w:val="009D47E7"/>
    <w:rsid w:val="009F0FAD"/>
    <w:rsid w:val="009F2B6D"/>
    <w:rsid w:val="00A20CCE"/>
    <w:rsid w:val="00A21252"/>
    <w:rsid w:val="00A27E80"/>
    <w:rsid w:val="00A436FD"/>
    <w:rsid w:val="00A60A86"/>
    <w:rsid w:val="00A6499D"/>
    <w:rsid w:val="00AC0E2C"/>
    <w:rsid w:val="00AC3484"/>
    <w:rsid w:val="00AD1A26"/>
    <w:rsid w:val="00AD6BFA"/>
    <w:rsid w:val="00B220BB"/>
    <w:rsid w:val="00B2478A"/>
    <w:rsid w:val="00B63B8A"/>
    <w:rsid w:val="00B74307"/>
    <w:rsid w:val="00B76C31"/>
    <w:rsid w:val="00B77275"/>
    <w:rsid w:val="00B856A0"/>
    <w:rsid w:val="00B91297"/>
    <w:rsid w:val="00B945EC"/>
    <w:rsid w:val="00BB4FCC"/>
    <w:rsid w:val="00BE1CE4"/>
    <w:rsid w:val="00BF1EBF"/>
    <w:rsid w:val="00C03C3F"/>
    <w:rsid w:val="00C60AA1"/>
    <w:rsid w:val="00C87B6A"/>
    <w:rsid w:val="00CC7704"/>
    <w:rsid w:val="00CD2D32"/>
    <w:rsid w:val="00CF0501"/>
    <w:rsid w:val="00CF4B86"/>
    <w:rsid w:val="00CF5744"/>
    <w:rsid w:val="00D17340"/>
    <w:rsid w:val="00D20784"/>
    <w:rsid w:val="00D4795E"/>
    <w:rsid w:val="00DA2A96"/>
    <w:rsid w:val="00E17DF6"/>
    <w:rsid w:val="00E23C48"/>
    <w:rsid w:val="00E304F8"/>
    <w:rsid w:val="00E47D3F"/>
    <w:rsid w:val="00E639C7"/>
    <w:rsid w:val="00E91521"/>
    <w:rsid w:val="00E91524"/>
    <w:rsid w:val="00E9724F"/>
    <w:rsid w:val="00EC1747"/>
    <w:rsid w:val="00ED4ABE"/>
    <w:rsid w:val="00EF0028"/>
    <w:rsid w:val="00EF2B0B"/>
    <w:rsid w:val="00EF4F3A"/>
    <w:rsid w:val="00EF4F6B"/>
    <w:rsid w:val="00F1346B"/>
    <w:rsid w:val="00F20513"/>
    <w:rsid w:val="00F269C3"/>
    <w:rsid w:val="00F43327"/>
    <w:rsid w:val="00FC157F"/>
    <w:rsid w:val="00FC4023"/>
    <w:rsid w:val="00FC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49"/>
  </w:style>
  <w:style w:type="paragraph" w:styleId="1">
    <w:name w:val="heading 1"/>
    <w:basedOn w:val="a"/>
    <w:next w:val="a"/>
    <w:link w:val="10"/>
    <w:qFormat/>
    <w:rsid w:val="00802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8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2E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802E3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2E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02E35"/>
  </w:style>
  <w:style w:type="paragraph" w:customStyle="1" w:styleId="ConsPlusNormal">
    <w:name w:val="ConsPlusNormal"/>
    <w:rsid w:val="00802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3CDD-DB31-48AD-BA46-985CE13A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1997</TotalTime>
  <Pages>11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Инна</cp:lastModifiedBy>
  <cp:revision>71</cp:revision>
  <cp:lastPrinted>2023-12-08T06:28:00Z</cp:lastPrinted>
  <dcterms:created xsi:type="dcterms:W3CDTF">2018-12-07T03:43:00Z</dcterms:created>
  <dcterms:modified xsi:type="dcterms:W3CDTF">2023-12-08T06:28:00Z</dcterms:modified>
</cp:coreProperties>
</file>